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AA" w:rsidRPr="00973C29" w:rsidRDefault="001418AA" w:rsidP="001418AA">
      <w:pPr>
        <w:rPr>
          <w:rFonts w:ascii="Comic Sans MS" w:hAnsi="Comic Sans MS"/>
          <w:sz w:val="24"/>
          <w:szCs w:val="24"/>
        </w:rPr>
      </w:pPr>
      <w:r w:rsidRPr="00973C29">
        <w:rPr>
          <w:rFonts w:ascii="Comic Sans MS" w:hAnsi="Comic Sans MS"/>
          <w:sz w:val="24"/>
          <w:szCs w:val="24"/>
        </w:rPr>
        <w:t>Dear Parent/carer</w:t>
      </w:r>
    </w:p>
    <w:p w:rsidR="001418AA" w:rsidRDefault="001418AA" w:rsidP="001418AA">
      <w:pPr>
        <w:rPr>
          <w:rFonts w:ascii="Comic Sans MS" w:hAnsi="Comic Sans MS"/>
          <w:sz w:val="24"/>
          <w:szCs w:val="24"/>
        </w:rPr>
      </w:pPr>
      <w:r w:rsidRPr="00973C29">
        <w:rPr>
          <w:rFonts w:ascii="Comic Sans MS" w:hAnsi="Comic Sans MS"/>
          <w:sz w:val="24"/>
          <w:szCs w:val="24"/>
        </w:rPr>
        <w:t xml:space="preserve">As you are aware Global learning is very important to us at </w:t>
      </w:r>
      <w:proofErr w:type="spellStart"/>
      <w:r>
        <w:rPr>
          <w:rFonts w:ascii="Comic Sans MS" w:hAnsi="Comic Sans MS"/>
          <w:sz w:val="24"/>
          <w:szCs w:val="24"/>
        </w:rPr>
        <w:t>Sigglesthorne</w:t>
      </w:r>
      <w:proofErr w:type="spellEnd"/>
      <w:r>
        <w:rPr>
          <w:rFonts w:ascii="Comic Sans MS" w:hAnsi="Comic Sans MS"/>
          <w:sz w:val="24"/>
          <w:szCs w:val="24"/>
        </w:rPr>
        <w:t>.</w:t>
      </w:r>
      <w:r w:rsidRPr="00973C29">
        <w:rPr>
          <w:rFonts w:ascii="Comic Sans MS" w:hAnsi="Comic Sans MS"/>
          <w:sz w:val="24"/>
          <w:szCs w:val="24"/>
        </w:rPr>
        <w:t xml:space="preserve">  We are launching our Global Goals by joining the World Largest Lesson with our partner school, </w:t>
      </w:r>
      <w:r w:rsidR="00707128" w:rsidRPr="00973C29">
        <w:rPr>
          <w:rFonts w:ascii="Comic Sans MS" w:hAnsi="Comic Sans MS"/>
          <w:sz w:val="24"/>
          <w:szCs w:val="24"/>
        </w:rPr>
        <w:t>Redemption</w:t>
      </w:r>
      <w:r w:rsidR="00707128" w:rsidRPr="00973C29">
        <w:rPr>
          <w:rFonts w:ascii="Comic Sans MS" w:hAnsi="Comic Sans MS"/>
          <w:sz w:val="24"/>
          <w:szCs w:val="24"/>
        </w:rPr>
        <w:t xml:space="preserve"> </w:t>
      </w:r>
      <w:r w:rsidR="00707128">
        <w:rPr>
          <w:rFonts w:ascii="Comic Sans MS" w:hAnsi="Comic Sans MS"/>
          <w:sz w:val="24"/>
          <w:szCs w:val="24"/>
        </w:rPr>
        <w:t xml:space="preserve">Academy </w:t>
      </w:r>
      <w:r w:rsidRPr="00973C29">
        <w:rPr>
          <w:rFonts w:ascii="Comic Sans MS" w:hAnsi="Comic Sans MS"/>
          <w:sz w:val="24"/>
          <w:szCs w:val="24"/>
        </w:rPr>
        <w:t xml:space="preserve">Wisdom Primary in Sierra Leone on Thursday March 28th.  Joining us on this journey are </w:t>
      </w:r>
      <w:proofErr w:type="spellStart"/>
      <w:r>
        <w:rPr>
          <w:rFonts w:ascii="Comic Sans MS" w:hAnsi="Comic Sans MS"/>
          <w:sz w:val="24"/>
          <w:szCs w:val="24"/>
        </w:rPr>
        <w:t>Ris</w:t>
      </w:r>
      <w:r w:rsidR="00707128">
        <w:rPr>
          <w:rFonts w:ascii="Comic Sans MS" w:hAnsi="Comic Sans MS"/>
          <w:sz w:val="24"/>
          <w:szCs w:val="24"/>
        </w:rPr>
        <w:t>t</w:t>
      </w:r>
      <w:r>
        <w:rPr>
          <w:rFonts w:ascii="Comic Sans MS" w:hAnsi="Comic Sans MS"/>
          <w:sz w:val="24"/>
          <w:szCs w:val="24"/>
        </w:rPr>
        <w:t>on</w:t>
      </w:r>
      <w:proofErr w:type="spellEnd"/>
      <w:r w:rsidRPr="00973C29">
        <w:rPr>
          <w:rFonts w:ascii="Comic Sans MS" w:hAnsi="Comic Sans MS"/>
          <w:sz w:val="24"/>
          <w:szCs w:val="24"/>
        </w:rPr>
        <w:t xml:space="preserve"> and </w:t>
      </w:r>
      <w:proofErr w:type="spellStart"/>
      <w:r w:rsidRPr="00973C29">
        <w:rPr>
          <w:rFonts w:ascii="Comic Sans MS" w:hAnsi="Comic Sans MS"/>
          <w:sz w:val="24"/>
          <w:szCs w:val="24"/>
        </w:rPr>
        <w:t>Skirlaugh</w:t>
      </w:r>
      <w:proofErr w:type="spellEnd"/>
      <w:r w:rsidRPr="00973C29">
        <w:rPr>
          <w:rFonts w:ascii="Comic Sans MS" w:hAnsi="Comic Sans MS"/>
          <w:sz w:val="24"/>
          <w:szCs w:val="24"/>
        </w:rPr>
        <w:t xml:space="preserve"> Primary, along with their partners </w:t>
      </w:r>
      <w:r w:rsidR="00707128" w:rsidRPr="00973C29">
        <w:rPr>
          <w:rFonts w:ascii="Comic Sans MS" w:hAnsi="Comic Sans MS"/>
          <w:sz w:val="24"/>
          <w:szCs w:val="24"/>
        </w:rPr>
        <w:t xml:space="preserve">Wisdom Primary </w:t>
      </w:r>
      <w:r w:rsidRPr="00973C29">
        <w:rPr>
          <w:rFonts w:ascii="Comic Sans MS" w:hAnsi="Comic Sans MS"/>
          <w:sz w:val="24"/>
          <w:szCs w:val="24"/>
        </w:rPr>
        <w:t>and Lillian Prep in Sierra Leone.  This is quite a venture for our 6 schools to embark on together.</w:t>
      </w:r>
      <w:r>
        <w:rPr>
          <w:rFonts w:ascii="Comic Sans MS" w:hAnsi="Comic Sans MS"/>
          <w:sz w:val="24"/>
          <w:szCs w:val="24"/>
        </w:rPr>
        <w:t xml:space="preserve">  </w:t>
      </w:r>
    </w:p>
    <w:p w:rsidR="001418AA" w:rsidRDefault="001418AA" w:rsidP="001418AA">
      <w:pPr>
        <w:rPr>
          <w:rFonts w:ascii="Comic Sans MS" w:hAnsi="Comic Sans MS"/>
          <w:sz w:val="24"/>
          <w:szCs w:val="24"/>
        </w:rPr>
      </w:pPr>
      <w:r>
        <w:rPr>
          <w:rFonts w:ascii="Comic Sans MS" w:hAnsi="Comic Sans MS"/>
          <w:sz w:val="24"/>
          <w:szCs w:val="24"/>
        </w:rPr>
        <w:t xml:space="preserve">The first of the 17 goals for sustainable living that we are working on is goal 6, clean water and sanitation.  All 6 schools will be delivering the same learning and lessons on the same day!  </w:t>
      </w:r>
      <w:r>
        <w:rPr>
          <w:rFonts w:ascii="Comic Sans MS" w:hAnsi="Comic Sans MS"/>
          <w:sz w:val="24"/>
          <w:szCs w:val="24"/>
        </w:rPr>
        <w:t xml:space="preserve">A group of children from our school will be joining </w:t>
      </w:r>
      <w:r>
        <w:rPr>
          <w:rFonts w:ascii="Comic Sans MS" w:hAnsi="Comic Sans MS"/>
          <w:sz w:val="24"/>
          <w:szCs w:val="24"/>
        </w:rPr>
        <w:t>Children from</w:t>
      </w:r>
      <w:r>
        <w:rPr>
          <w:rFonts w:ascii="Comic Sans MS" w:hAnsi="Comic Sans MS"/>
          <w:sz w:val="24"/>
          <w:szCs w:val="24"/>
        </w:rPr>
        <w:t xml:space="preserve"> </w:t>
      </w:r>
      <w:proofErr w:type="spellStart"/>
      <w:r>
        <w:rPr>
          <w:rFonts w:ascii="Comic Sans MS" w:hAnsi="Comic Sans MS"/>
          <w:sz w:val="24"/>
          <w:szCs w:val="24"/>
        </w:rPr>
        <w:t>Skirlaugh</w:t>
      </w:r>
      <w:proofErr w:type="spellEnd"/>
      <w:r>
        <w:rPr>
          <w:rFonts w:ascii="Comic Sans MS" w:hAnsi="Comic Sans MS"/>
          <w:sz w:val="24"/>
          <w:szCs w:val="24"/>
        </w:rPr>
        <w:t xml:space="preserve"> at </w:t>
      </w:r>
      <w:proofErr w:type="spellStart"/>
      <w:r>
        <w:rPr>
          <w:rFonts w:ascii="Comic Sans MS" w:hAnsi="Comic Sans MS"/>
          <w:sz w:val="24"/>
          <w:szCs w:val="24"/>
        </w:rPr>
        <w:t>Riston</w:t>
      </w:r>
      <w:proofErr w:type="spellEnd"/>
      <w:r>
        <w:rPr>
          <w:rFonts w:ascii="Comic Sans MS" w:hAnsi="Comic Sans MS"/>
          <w:sz w:val="24"/>
          <w:szCs w:val="24"/>
        </w:rPr>
        <w:t xml:space="preserve"> </w:t>
      </w:r>
      <w:r>
        <w:rPr>
          <w:rFonts w:ascii="Comic Sans MS" w:hAnsi="Comic Sans MS"/>
          <w:sz w:val="24"/>
          <w:szCs w:val="24"/>
        </w:rPr>
        <w:t xml:space="preserve">School for a morning of global exploration.  Whilst our partners in Sierra Leone do the same.  </w:t>
      </w:r>
    </w:p>
    <w:p w:rsidR="001418AA" w:rsidRDefault="001418AA" w:rsidP="001418AA">
      <w:pPr>
        <w:rPr>
          <w:rFonts w:ascii="Comic Sans MS" w:hAnsi="Comic Sans MS"/>
          <w:sz w:val="24"/>
          <w:szCs w:val="24"/>
        </w:rPr>
      </w:pPr>
      <w:r>
        <w:rPr>
          <w:rFonts w:ascii="Comic Sans MS" w:hAnsi="Comic Sans MS"/>
          <w:sz w:val="24"/>
          <w:szCs w:val="24"/>
        </w:rPr>
        <w:t xml:space="preserve">In connection with our work on goal 6, clean water and sanitation, we will be working on goal 10, reduced inequality.  Our letters and correspondence with our partner schools has led us all to consider the inequalities in our world.  We hope that together with our local schools, and schools in Sierra Leone, that we </w:t>
      </w:r>
      <w:proofErr w:type="gramStart"/>
      <w:r>
        <w:rPr>
          <w:rFonts w:ascii="Comic Sans MS" w:hAnsi="Comic Sans MS"/>
          <w:sz w:val="24"/>
          <w:szCs w:val="24"/>
        </w:rPr>
        <w:t>can  raise</w:t>
      </w:r>
      <w:proofErr w:type="gramEnd"/>
      <w:r>
        <w:rPr>
          <w:rFonts w:ascii="Comic Sans MS" w:hAnsi="Comic Sans MS"/>
          <w:sz w:val="24"/>
          <w:szCs w:val="24"/>
        </w:rPr>
        <w:t xml:space="preserve"> money and awareness that will help to support them with their goal of achieving clean water and sanitation.  Something that we often take for granted.  To achieve this goal we will be completing a sponsored water carry!</w:t>
      </w:r>
    </w:p>
    <w:p w:rsidR="001418AA" w:rsidRDefault="001418AA" w:rsidP="001418AA">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0288" behindDoc="1" locked="0" layoutInCell="1" allowOverlap="1" wp14:anchorId="0F26E137" wp14:editId="619AB6C6">
            <wp:simplePos x="0" y="0"/>
            <wp:positionH relativeFrom="margin">
              <wp:posOffset>4219575</wp:posOffset>
            </wp:positionH>
            <wp:positionV relativeFrom="paragraph">
              <wp:posOffset>913765</wp:posOffset>
            </wp:positionV>
            <wp:extent cx="1514475" cy="1514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175162548-insta-640x6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All the children at </w:t>
      </w:r>
      <w:proofErr w:type="spellStart"/>
      <w:r>
        <w:rPr>
          <w:rFonts w:ascii="Comic Sans MS" w:hAnsi="Comic Sans MS"/>
          <w:sz w:val="24"/>
          <w:szCs w:val="24"/>
        </w:rPr>
        <w:t>Sigglesthorne</w:t>
      </w:r>
      <w:proofErr w:type="spellEnd"/>
      <w:r>
        <w:rPr>
          <w:rFonts w:ascii="Comic Sans MS" w:hAnsi="Comic Sans MS"/>
          <w:sz w:val="24"/>
          <w:szCs w:val="24"/>
        </w:rPr>
        <w:t xml:space="preserve">, </w:t>
      </w:r>
      <w:proofErr w:type="spellStart"/>
      <w:r>
        <w:rPr>
          <w:rFonts w:ascii="Comic Sans MS" w:hAnsi="Comic Sans MS"/>
          <w:sz w:val="24"/>
          <w:szCs w:val="24"/>
        </w:rPr>
        <w:t>Riston</w:t>
      </w:r>
      <w:proofErr w:type="spellEnd"/>
      <w:r>
        <w:rPr>
          <w:rFonts w:ascii="Comic Sans MS" w:hAnsi="Comic Sans MS"/>
          <w:sz w:val="24"/>
          <w:szCs w:val="24"/>
        </w:rPr>
        <w:t xml:space="preserve"> a</w:t>
      </w:r>
      <w:r>
        <w:rPr>
          <w:rFonts w:ascii="Comic Sans MS" w:hAnsi="Comic Sans MS"/>
          <w:sz w:val="24"/>
          <w:szCs w:val="24"/>
        </w:rPr>
        <w:t xml:space="preserve">nd </w:t>
      </w:r>
      <w:proofErr w:type="spellStart"/>
      <w:r>
        <w:rPr>
          <w:rFonts w:ascii="Comic Sans MS" w:hAnsi="Comic Sans MS"/>
          <w:sz w:val="24"/>
          <w:szCs w:val="24"/>
        </w:rPr>
        <w:t>Skirlaugh</w:t>
      </w:r>
      <w:proofErr w:type="spellEnd"/>
      <w:r>
        <w:rPr>
          <w:rFonts w:ascii="Comic Sans MS" w:hAnsi="Comic Sans MS"/>
          <w:sz w:val="24"/>
          <w:szCs w:val="24"/>
        </w:rPr>
        <w:t xml:space="preserve"> we will be carrying water to represent the journey made every day by our partners in Sierra Leone to get clean water from their local wells.  We will be counting up the laps we cover to try and estimate a distance and time spent as a team at the end of the day.  Please gather as many sponsors as you can and help us to make a difference.  We are aiming to keep the water moving for 6 hours and we will work in teams to achieve this!  </w:t>
      </w:r>
    </w:p>
    <w:p w:rsidR="001418AA" w:rsidRPr="00973C29" w:rsidRDefault="001418AA" w:rsidP="001418AA">
      <w:pPr>
        <w:rPr>
          <w:rFonts w:ascii="Comic Sans MS" w:hAnsi="Comic Sans MS"/>
          <w:sz w:val="32"/>
          <w:szCs w:val="32"/>
        </w:rPr>
      </w:pPr>
      <w:r>
        <w:rPr>
          <w:rFonts w:ascii="Comic Sans MS" w:hAnsi="Comic Sans MS"/>
          <w:noProof/>
          <w:sz w:val="24"/>
          <w:szCs w:val="24"/>
          <w:lang w:eastAsia="en-GB"/>
        </w:rPr>
        <w:drawing>
          <wp:anchor distT="0" distB="0" distL="114300" distR="114300" simplePos="0" relativeHeight="251659264" behindDoc="1" locked="0" layoutInCell="1" allowOverlap="1" wp14:anchorId="0762A1D3" wp14:editId="6DE6D199">
            <wp:simplePos x="0" y="0"/>
            <wp:positionH relativeFrom="margin">
              <wp:posOffset>3741420</wp:posOffset>
            </wp:positionH>
            <wp:positionV relativeFrom="paragraph">
              <wp:posOffset>734060</wp:posOffset>
            </wp:positionV>
            <wp:extent cx="2523490" cy="143970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6-option-2-640x36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490" cy="1439708"/>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We hope you are able to support us in making a difference.  You can see the global goals and access family activities for yourself at </w:t>
      </w:r>
      <w:hyperlink r:id="rId9" w:history="1">
        <w:r w:rsidRPr="00973C29">
          <w:rPr>
            <w:rStyle w:val="Hyperlink"/>
            <w:sz w:val="32"/>
            <w:szCs w:val="32"/>
          </w:rPr>
          <w:t>http://worldslargestlesson.globalgoals.org/</w:t>
        </w:r>
      </w:hyperlink>
    </w:p>
    <w:p w:rsidR="001418AA" w:rsidRDefault="001418AA" w:rsidP="001418AA">
      <w:pPr>
        <w:rPr>
          <w:rFonts w:ascii="Comic Sans MS" w:hAnsi="Comic Sans MS"/>
          <w:sz w:val="24"/>
          <w:szCs w:val="24"/>
        </w:rPr>
      </w:pPr>
      <w:r>
        <w:rPr>
          <w:rFonts w:ascii="Comic Sans MS" w:hAnsi="Comic Sans MS"/>
          <w:sz w:val="24"/>
          <w:szCs w:val="24"/>
        </w:rPr>
        <w:t xml:space="preserve">Many thanks, </w:t>
      </w:r>
    </w:p>
    <w:p w:rsidR="001418AA" w:rsidRDefault="001418AA" w:rsidP="001418AA">
      <w:pPr>
        <w:rPr>
          <w:rFonts w:ascii="Comic Sans MS" w:hAnsi="Comic Sans MS"/>
          <w:sz w:val="24"/>
          <w:szCs w:val="24"/>
        </w:rPr>
      </w:pPr>
      <w:r>
        <w:rPr>
          <w:rFonts w:ascii="Comic Sans MS" w:hAnsi="Comic Sans MS"/>
          <w:sz w:val="24"/>
          <w:szCs w:val="24"/>
        </w:rPr>
        <w:t>Mrs Grant</w:t>
      </w:r>
    </w:p>
    <w:p w:rsidR="001418AA" w:rsidRDefault="001418AA" w:rsidP="001418AA">
      <w:pPr>
        <w:rPr>
          <w:rFonts w:ascii="Comic Sans MS" w:hAnsi="Comic Sans MS"/>
          <w:sz w:val="24"/>
          <w:szCs w:val="24"/>
        </w:rPr>
      </w:pPr>
    </w:p>
    <w:p w:rsidR="001418AA" w:rsidRPr="001418AA" w:rsidRDefault="001418AA" w:rsidP="001418AA">
      <w:pPr>
        <w:rPr>
          <w:rFonts w:ascii="Comic Sans MS" w:hAnsi="Comic Sans MS"/>
          <w:b/>
          <w:sz w:val="24"/>
          <w:szCs w:val="24"/>
        </w:rPr>
      </w:pPr>
      <w:r w:rsidRPr="001418AA">
        <w:rPr>
          <w:rFonts w:ascii="Comic Sans MS" w:hAnsi="Comic Sans MS"/>
          <w:b/>
          <w:sz w:val="24"/>
          <w:szCs w:val="24"/>
        </w:rPr>
        <w:t>Sponsor Form – World Largest Lesson</w:t>
      </w:r>
    </w:p>
    <w:p w:rsidR="001418AA" w:rsidRPr="001418AA" w:rsidRDefault="001418AA" w:rsidP="001418AA">
      <w:pPr>
        <w:rPr>
          <w:rFonts w:ascii="Comic Sans MS" w:hAnsi="Comic Sans MS"/>
          <w:b/>
          <w:sz w:val="24"/>
          <w:szCs w:val="24"/>
        </w:rPr>
      </w:pPr>
      <w:r w:rsidRPr="001418AA">
        <w:rPr>
          <w:rFonts w:ascii="Comic Sans MS" w:hAnsi="Comic Sans MS"/>
          <w:b/>
          <w:sz w:val="24"/>
          <w:szCs w:val="24"/>
        </w:rPr>
        <w:t>Goal 6 – Clean Water and Sanitation</w:t>
      </w:r>
    </w:p>
    <w:p w:rsidR="001418AA" w:rsidRPr="001418AA" w:rsidRDefault="001418AA" w:rsidP="001418AA">
      <w:pPr>
        <w:rPr>
          <w:rFonts w:ascii="Comic Sans MS" w:hAnsi="Comic Sans MS"/>
          <w:b/>
          <w:sz w:val="24"/>
          <w:szCs w:val="24"/>
        </w:rPr>
      </w:pPr>
      <w:r w:rsidRPr="001418AA">
        <w:rPr>
          <w:rFonts w:ascii="Comic Sans MS" w:hAnsi="Comic Sans MS"/>
          <w:b/>
          <w:sz w:val="24"/>
          <w:szCs w:val="24"/>
        </w:rPr>
        <w:t>Child’s name:</w:t>
      </w:r>
    </w:p>
    <w:p w:rsidR="001418AA" w:rsidRDefault="001418AA" w:rsidP="001418AA">
      <w:pPr>
        <w:rPr>
          <w:rFonts w:ascii="Comic Sans MS" w:hAnsi="Comic Sans MS"/>
          <w:sz w:val="24"/>
          <w:szCs w:val="24"/>
        </w:rPr>
      </w:pPr>
      <w:bookmarkStart w:id="0" w:name="_GoBack"/>
      <w:bookmarkEnd w:id="0"/>
    </w:p>
    <w:tbl>
      <w:tblPr>
        <w:tblStyle w:val="TableGrid"/>
        <w:tblW w:w="0" w:type="auto"/>
        <w:tblLook w:val="04A0" w:firstRow="1" w:lastRow="0" w:firstColumn="1" w:lastColumn="0" w:noHBand="0" w:noVBand="1"/>
      </w:tblPr>
      <w:tblGrid>
        <w:gridCol w:w="3681"/>
        <w:gridCol w:w="3544"/>
        <w:gridCol w:w="1791"/>
      </w:tblGrid>
      <w:tr w:rsidR="001418AA" w:rsidTr="000779E9">
        <w:tc>
          <w:tcPr>
            <w:tcW w:w="9016" w:type="dxa"/>
            <w:gridSpan w:val="3"/>
          </w:tcPr>
          <w:p w:rsidR="001418AA" w:rsidRDefault="001418AA" w:rsidP="000779E9">
            <w:pPr>
              <w:rPr>
                <w:rFonts w:ascii="Comic Sans MS" w:hAnsi="Comic Sans MS"/>
                <w:sz w:val="24"/>
                <w:szCs w:val="24"/>
              </w:rPr>
            </w:pPr>
            <w:r>
              <w:rPr>
                <w:rFonts w:ascii="Comic Sans MS" w:hAnsi="Comic Sans MS"/>
                <w:sz w:val="24"/>
                <w:szCs w:val="24"/>
              </w:rPr>
              <w:t xml:space="preserve">The BIG water carry </w:t>
            </w:r>
          </w:p>
          <w:p w:rsidR="001418AA" w:rsidRDefault="001418AA" w:rsidP="000779E9">
            <w:pPr>
              <w:rPr>
                <w:rFonts w:ascii="Comic Sans MS" w:hAnsi="Comic Sans MS"/>
                <w:sz w:val="24"/>
                <w:szCs w:val="24"/>
              </w:rPr>
            </w:pPr>
            <w:r>
              <w:rPr>
                <w:rFonts w:ascii="Comic Sans MS" w:hAnsi="Comic Sans MS"/>
                <w:sz w:val="24"/>
                <w:szCs w:val="24"/>
              </w:rPr>
              <w:t>– Thursday 28</w:t>
            </w:r>
            <w:r w:rsidRPr="00973C29">
              <w:rPr>
                <w:rFonts w:ascii="Comic Sans MS" w:hAnsi="Comic Sans MS"/>
                <w:sz w:val="24"/>
                <w:szCs w:val="24"/>
                <w:vertAlign w:val="superscript"/>
              </w:rPr>
              <w:t>th</w:t>
            </w:r>
            <w:r>
              <w:rPr>
                <w:rFonts w:ascii="Comic Sans MS" w:hAnsi="Comic Sans MS"/>
                <w:sz w:val="24"/>
                <w:szCs w:val="24"/>
              </w:rPr>
              <w:t xml:space="preserve"> March </w:t>
            </w:r>
          </w:p>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r>
              <w:rPr>
                <w:rFonts w:ascii="Comic Sans MS" w:hAnsi="Comic Sans MS"/>
                <w:sz w:val="24"/>
                <w:szCs w:val="24"/>
              </w:rPr>
              <w:t>Name</w:t>
            </w:r>
          </w:p>
        </w:tc>
        <w:tc>
          <w:tcPr>
            <w:tcW w:w="3544" w:type="dxa"/>
          </w:tcPr>
          <w:p w:rsidR="001418AA" w:rsidRDefault="001418AA" w:rsidP="000779E9">
            <w:pPr>
              <w:rPr>
                <w:rFonts w:ascii="Comic Sans MS" w:hAnsi="Comic Sans MS"/>
                <w:sz w:val="24"/>
                <w:szCs w:val="24"/>
              </w:rPr>
            </w:pPr>
            <w:r>
              <w:rPr>
                <w:rFonts w:ascii="Comic Sans MS" w:hAnsi="Comic Sans MS"/>
                <w:sz w:val="24"/>
                <w:szCs w:val="24"/>
              </w:rPr>
              <w:t>Amount (per hour or in total)</w:t>
            </w:r>
          </w:p>
        </w:tc>
        <w:tc>
          <w:tcPr>
            <w:tcW w:w="1791" w:type="dxa"/>
          </w:tcPr>
          <w:p w:rsidR="001418AA" w:rsidRDefault="001418AA" w:rsidP="000779E9">
            <w:pPr>
              <w:rPr>
                <w:rFonts w:ascii="Comic Sans MS" w:hAnsi="Comic Sans MS"/>
                <w:sz w:val="24"/>
                <w:szCs w:val="24"/>
              </w:rPr>
            </w:pPr>
            <w:r>
              <w:rPr>
                <w:rFonts w:ascii="Comic Sans MS" w:hAnsi="Comic Sans MS"/>
                <w:sz w:val="24"/>
                <w:szCs w:val="24"/>
              </w:rPr>
              <w:t xml:space="preserve">Total </w:t>
            </w: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3681" w:type="dxa"/>
          </w:tcPr>
          <w:p w:rsidR="001418AA" w:rsidRDefault="001418AA" w:rsidP="000779E9">
            <w:pPr>
              <w:rPr>
                <w:rFonts w:ascii="Comic Sans MS" w:hAnsi="Comic Sans MS"/>
                <w:sz w:val="24"/>
                <w:szCs w:val="24"/>
              </w:rPr>
            </w:pPr>
          </w:p>
        </w:tc>
        <w:tc>
          <w:tcPr>
            <w:tcW w:w="3544" w:type="dxa"/>
          </w:tcPr>
          <w:p w:rsidR="001418AA" w:rsidRDefault="001418AA" w:rsidP="000779E9">
            <w:pPr>
              <w:rPr>
                <w:rFonts w:ascii="Comic Sans MS" w:hAnsi="Comic Sans MS"/>
                <w:sz w:val="24"/>
                <w:szCs w:val="24"/>
              </w:rPr>
            </w:pPr>
          </w:p>
        </w:tc>
        <w:tc>
          <w:tcPr>
            <w:tcW w:w="1791" w:type="dxa"/>
          </w:tcPr>
          <w:p w:rsidR="001418AA" w:rsidRDefault="001418AA" w:rsidP="000779E9">
            <w:pPr>
              <w:rPr>
                <w:rFonts w:ascii="Comic Sans MS" w:hAnsi="Comic Sans MS"/>
                <w:sz w:val="24"/>
                <w:szCs w:val="24"/>
              </w:rPr>
            </w:pPr>
          </w:p>
        </w:tc>
      </w:tr>
      <w:tr w:rsidR="001418AA" w:rsidTr="000779E9">
        <w:tc>
          <w:tcPr>
            <w:tcW w:w="7225" w:type="dxa"/>
            <w:gridSpan w:val="2"/>
          </w:tcPr>
          <w:p w:rsidR="001418AA" w:rsidRDefault="001418AA" w:rsidP="000779E9">
            <w:pPr>
              <w:rPr>
                <w:rFonts w:ascii="Comic Sans MS" w:hAnsi="Comic Sans MS"/>
                <w:sz w:val="24"/>
                <w:szCs w:val="24"/>
              </w:rPr>
            </w:pPr>
            <w:r>
              <w:rPr>
                <w:rFonts w:ascii="Comic Sans MS" w:hAnsi="Comic Sans MS"/>
                <w:sz w:val="24"/>
                <w:szCs w:val="24"/>
              </w:rPr>
              <w:t xml:space="preserve">Total amount </w:t>
            </w:r>
          </w:p>
        </w:tc>
        <w:tc>
          <w:tcPr>
            <w:tcW w:w="1791" w:type="dxa"/>
          </w:tcPr>
          <w:p w:rsidR="001418AA" w:rsidRDefault="001418AA" w:rsidP="000779E9">
            <w:pPr>
              <w:rPr>
                <w:rFonts w:ascii="Comic Sans MS" w:hAnsi="Comic Sans MS"/>
                <w:sz w:val="24"/>
                <w:szCs w:val="24"/>
              </w:rPr>
            </w:pPr>
          </w:p>
        </w:tc>
      </w:tr>
    </w:tbl>
    <w:p w:rsidR="00FB6A2C" w:rsidRDefault="00FB6A2C"/>
    <w:sectPr w:rsidR="00FB6A2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AA" w:rsidRDefault="001418AA" w:rsidP="001418AA">
      <w:pPr>
        <w:spacing w:after="0" w:line="240" w:lineRule="auto"/>
      </w:pPr>
      <w:r>
        <w:separator/>
      </w:r>
    </w:p>
  </w:endnote>
  <w:endnote w:type="continuationSeparator" w:id="0">
    <w:p w:rsidR="001418AA" w:rsidRDefault="001418AA" w:rsidP="0014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AA" w:rsidRDefault="001418AA" w:rsidP="001418AA">
      <w:pPr>
        <w:spacing w:after="0" w:line="240" w:lineRule="auto"/>
      </w:pPr>
      <w:r>
        <w:separator/>
      </w:r>
    </w:p>
  </w:footnote>
  <w:footnote w:type="continuationSeparator" w:id="0">
    <w:p w:rsidR="001418AA" w:rsidRDefault="001418AA" w:rsidP="0014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6" w:rsidRDefault="001418AA">
    <w:pPr>
      <w:pStyle w:val="Header"/>
    </w:pPr>
    <w:r>
      <w:rPr>
        <w:noProof/>
        <w:lang w:eastAsia="en-GB"/>
      </w:rPr>
      <w:drawing>
        <wp:inline distT="0" distB="0" distL="0" distR="0">
          <wp:extent cx="6953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AA"/>
    <w:rsid w:val="001418AA"/>
    <w:rsid w:val="00707128"/>
    <w:rsid w:val="00FB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7594"/>
  <w15:chartTrackingRefBased/>
  <w15:docId w15:val="{A5AA8F71-0B92-4BF0-B401-3DFD6845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8AA"/>
    <w:rPr>
      <w:color w:val="0000FF"/>
      <w:u w:val="single"/>
    </w:rPr>
  </w:style>
  <w:style w:type="table" w:styleId="TableGrid">
    <w:name w:val="Table Grid"/>
    <w:basedOn w:val="TableNormal"/>
    <w:uiPriority w:val="39"/>
    <w:rsid w:val="0014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AA"/>
  </w:style>
  <w:style w:type="paragraph" w:styleId="Footer">
    <w:name w:val="footer"/>
    <w:basedOn w:val="Normal"/>
    <w:link w:val="FooterChar"/>
    <w:uiPriority w:val="99"/>
    <w:unhideWhenUsed/>
    <w:rsid w:val="00141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AA"/>
  </w:style>
  <w:style w:type="paragraph" w:styleId="BalloonText">
    <w:name w:val="Balloon Text"/>
    <w:basedOn w:val="Normal"/>
    <w:link w:val="BalloonTextChar"/>
    <w:uiPriority w:val="99"/>
    <w:semiHidden/>
    <w:unhideWhenUsed/>
    <w:rsid w:val="0070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rldslargestlesson.globalgo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8CBE-EC5A-4EFF-8A4A-ED6B1EF3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2019-03-15T14:08:00Z</cp:lastPrinted>
  <dcterms:created xsi:type="dcterms:W3CDTF">2019-03-15T13:52:00Z</dcterms:created>
  <dcterms:modified xsi:type="dcterms:W3CDTF">2019-03-15T14:13:00Z</dcterms:modified>
</cp:coreProperties>
</file>